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B53C" w14:textId="6AE48722" w:rsidR="00694A5D" w:rsidRPr="00476950" w:rsidRDefault="00A937F2" w:rsidP="00A937F2">
      <w:pPr>
        <w:jc w:val="center"/>
        <w:rPr>
          <w:rFonts w:ascii="微软雅黑 Light" w:eastAsia="微软雅黑 Light" w:hAnsi="微软雅黑 Light"/>
          <w:b/>
          <w:sz w:val="44"/>
          <w:szCs w:val="44"/>
        </w:rPr>
      </w:pPr>
      <w:r w:rsidRPr="00476950">
        <w:rPr>
          <w:rFonts w:ascii="微软雅黑 Light" w:eastAsia="微软雅黑 Light" w:hAnsi="微软雅黑 Light" w:hint="eastAsia"/>
          <w:b/>
          <w:sz w:val="44"/>
          <w:szCs w:val="44"/>
        </w:rPr>
        <w:t>上海大学</w:t>
      </w:r>
      <w:r w:rsidRPr="00476950">
        <w:rPr>
          <w:rFonts w:ascii="微软雅黑 Light" w:eastAsia="微软雅黑 Light" w:hAnsi="微软雅黑 Light"/>
          <w:b/>
          <w:sz w:val="44"/>
          <w:szCs w:val="44"/>
        </w:rPr>
        <w:t>王</w:t>
      </w:r>
      <w:r w:rsidRPr="00476950">
        <w:rPr>
          <w:rFonts w:ascii="微软雅黑 Light" w:eastAsia="微软雅黑 Light" w:hAnsi="微软雅黑 Light" w:hint="eastAsia"/>
          <w:b/>
          <w:sz w:val="44"/>
          <w:szCs w:val="44"/>
        </w:rPr>
        <w:t>卿</w:t>
      </w:r>
      <w:r w:rsidRPr="00476950">
        <w:rPr>
          <w:rFonts w:ascii="微软雅黑 Light" w:eastAsia="微软雅黑 Light" w:hAnsi="微软雅黑 Light"/>
          <w:b/>
          <w:sz w:val="44"/>
          <w:szCs w:val="44"/>
        </w:rPr>
        <w:t>文教授报告</w:t>
      </w:r>
    </w:p>
    <w:p w14:paraId="153617B5" w14:textId="00F8E4C6" w:rsidR="00F97C29" w:rsidRDefault="00F63F7E" w:rsidP="00F97C29">
      <w:p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CC36ADF" wp14:editId="627E18AB">
            <wp:simplePos x="0" y="0"/>
            <wp:positionH relativeFrom="column">
              <wp:posOffset>12065</wp:posOffset>
            </wp:positionH>
            <wp:positionV relativeFrom="paragraph">
              <wp:posOffset>110490</wp:posOffset>
            </wp:positionV>
            <wp:extent cx="1843405" cy="2520315"/>
            <wp:effectExtent l="0" t="0" r="4445" b="0"/>
            <wp:wrapThrough wrapText="bothSides">
              <wp:wrapPolygon edited="0">
                <wp:start x="0" y="0"/>
                <wp:lineTo x="0" y="21388"/>
                <wp:lineTo x="21429" y="21388"/>
                <wp:lineTo x="21429" y="0"/>
                <wp:lineTo x="0" y="0"/>
              </wp:wrapPolygon>
            </wp:wrapThrough>
            <wp:docPr id="4" name="图片 4" descr="王卿文证件照 (蓝)海报常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王卿文证件照 (蓝)海报常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97C29" w:rsidRPr="00F97C29">
        <w:rPr>
          <w:rFonts w:ascii="微软雅黑 Light" w:eastAsia="微软雅黑 Light" w:hAnsi="微软雅黑 Light" w:hint="eastAsia"/>
          <w:b/>
          <w:sz w:val="24"/>
          <w:szCs w:val="24"/>
        </w:rPr>
        <w:t>报告题目：</w:t>
      </w:r>
      <w:r w:rsidR="00075E8C" w:rsidRPr="00075E8C">
        <w:rPr>
          <w:rFonts w:ascii="微软雅黑 Light" w:eastAsia="微软雅黑 Light" w:hAnsi="微软雅黑 Light" w:hint="eastAsia"/>
          <w:b/>
          <w:sz w:val="24"/>
          <w:szCs w:val="24"/>
        </w:rPr>
        <w:t>线性代数教学新视界：激活学生创新思维的路径构建与实践探索</w:t>
      </w:r>
    </w:p>
    <w:p w14:paraId="66D9C6FA" w14:textId="65A16189" w:rsidR="00476950" w:rsidRDefault="00476950" w:rsidP="00F97C29">
      <w:p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报告时间</w:t>
      </w:r>
      <w:r>
        <w:rPr>
          <w:rFonts w:ascii="微软雅黑 Light" w:eastAsia="微软雅黑 Light" w:hAnsi="微软雅黑 Light"/>
          <w:b/>
          <w:sz w:val="24"/>
          <w:szCs w:val="24"/>
        </w:rPr>
        <w:t>：</w:t>
      </w:r>
      <w:r>
        <w:rPr>
          <w:rFonts w:ascii="微软雅黑 Light" w:eastAsia="微软雅黑 Light" w:hAnsi="微软雅黑 Light" w:hint="eastAsia"/>
          <w:b/>
          <w:sz w:val="24"/>
          <w:szCs w:val="24"/>
        </w:rPr>
        <w:t>2025年9月12日</w:t>
      </w:r>
      <w:r>
        <w:rPr>
          <w:rFonts w:ascii="微软雅黑 Light" w:eastAsia="微软雅黑 Light" w:hAnsi="微软雅黑 Light"/>
          <w:b/>
          <w:sz w:val="24"/>
          <w:szCs w:val="24"/>
        </w:rPr>
        <w:t>上午</w:t>
      </w:r>
      <w:r>
        <w:rPr>
          <w:rFonts w:ascii="微软雅黑 Light" w:eastAsia="微软雅黑 Light" w:hAnsi="微软雅黑 Light" w:hint="eastAsia"/>
          <w:b/>
          <w:sz w:val="24"/>
          <w:szCs w:val="24"/>
        </w:rPr>
        <w:t>8:</w:t>
      </w:r>
      <w:r w:rsidR="000A09E1">
        <w:rPr>
          <w:rFonts w:ascii="微软雅黑 Light" w:eastAsia="微软雅黑 Light" w:hAnsi="微软雅黑 Light"/>
          <w:b/>
          <w:sz w:val="24"/>
          <w:szCs w:val="24"/>
        </w:rPr>
        <w:t>3</w:t>
      </w:r>
      <w:r>
        <w:rPr>
          <w:rFonts w:ascii="微软雅黑 Light" w:eastAsia="微软雅黑 Light" w:hAnsi="微软雅黑 Light" w:hint="eastAsia"/>
          <w:b/>
          <w:sz w:val="24"/>
          <w:szCs w:val="24"/>
        </w:rPr>
        <w:t>0</w:t>
      </w:r>
    </w:p>
    <w:p w14:paraId="29B9AD1A" w14:textId="606C3BE8" w:rsidR="00476950" w:rsidRPr="00F97C29" w:rsidRDefault="00476950" w:rsidP="00F97C29">
      <w:p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报告地点</w:t>
      </w:r>
      <w:r>
        <w:rPr>
          <w:rFonts w:ascii="微软雅黑 Light" w:eastAsia="微软雅黑 Light" w:hAnsi="微软雅黑 Light"/>
          <w:b/>
          <w:sz w:val="24"/>
          <w:szCs w:val="24"/>
        </w:rPr>
        <w:t>：</w:t>
      </w:r>
      <w:r>
        <w:rPr>
          <w:rFonts w:ascii="微软雅黑 Light" w:eastAsia="微软雅黑 Light" w:hAnsi="微软雅黑 Light" w:hint="eastAsia"/>
          <w:b/>
          <w:sz w:val="24"/>
          <w:szCs w:val="24"/>
        </w:rPr>
        <w:t>15号</w:t>
      </w:r>
      <w:r>
        <w:rPr>
          <w:rFonts w:ascii="微软雅黑 Light" w:eastAsia="微软雅黑 Light" w:hAnsi="微软雅黑 Light"/>
          <w:b/>
          <w:sz w:val="24"/>
          <w:szCs w:val="24"/>
        </w:rPr>
        <w:t>楼</w:t>
      </w:r>
      <w:r w:rsidRPr="00476950">
        <w:rPr>
          <w:rFonts w:ascii="微软雅黑 Light" w:eastAsia="微软雅黑 Light" w:hAnsi="微软雅黑 Light"/>
          <w:b/>
          <w:sz w:val="24"/>
          <w:szCs w:val="24"/>
        </w:rPr>
        <w:t>208</w:t>
      </w:r>
      <w:r>
        <w:rPr>
          <w:rFonts w:ascii="微软雅黑 Light" w:eastAsia="微软雅黑 Light" w:hAnsi="微软雅黑 Light" w:hint="eastAsia"/>
          <w:b/>
          <w:sz w:val="24"/>
          <w:szCs w:val="24"/>
        </w:rPr>
        <w:t>室</w:t>
      </w:r>
    </w:p>
    <w:p w14:paraId="5CBD038B" w14:textId="77777777" w:rsidR="00476950" w:rsidRDefault="00476950" w:rsidP="00F97C29">
      <w:pPr>
        <w:rPr>
          <w:rFonts w:ascii="微软雅黑 Light" w:eastAsia="微软雅黑 Light" w:hAnsi="微软雅黑 Light"/>
          <w:b/>
          <w:sz w:val="24"/>
          <w:szCs w:val="24"/>
        </w:rPr>
      </w:pPr>
    </w:p>
    <w:p w14:paraId="5A3DE2C8" w14:textId="77777777" w:rsidR="00476950" w:rsidRDefault="00476950" w:rsidP="00F97C29">
      <w:pPr>
        <w:rPr>
          <w:rFonts w:ascii="微软雅黑 Light" w:eastAsia="微软雅黑 Light" w:hAnsi="微软雅黑 Light"/>
          <w:b/>
          <w:sz w:val="24"/>
          <w:szCs w:val="24"/>
        </w:rPr>
      </w:pPr>
    </w:p>
    <w:p w14:paraId="1331F318" w14:textId="77777777" w:rsidR="00476950" w:rsidRDefault="00476950" w:rsidP="00F97C29">
      <w:pPr>
        <w:rPr>
          <w:rFonts w:ascii="微软雅黑 Light" w:eastAsia="微软雅黑 Light" w:hAnsi="微软雅黑 Light"/>
          <w:b/>
          <w:sz w:val="24"/>
          <w:szCs w:val="24"/>
        </w:rPr>
      </w:pPr>
    </w:p>
    <w:p w14:paraId="79427A9A" w14:textId="429225BD" w:rsidR="004408C1" w:rsidRDefault="00F63F7E" w:rsidP="00F97C29">
      <w:p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报告人王卿文简介：</w:t>
      </w:r>
    </w:p>
    <w:p w14:paraId="09E54CE4" w14:textId="71743D67" w:rsidR="004408C1" w:rsidRDefault="00F63F7E" w:rsidP="00A937F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中国科学技术大学基础数学博士、上海大学二级教授、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伟长学者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特聘教授、上海领军人才、国家万人计划教学名师。现任上海大学张量与矩阵理论国际研究中心主任、中国高等教育学会教育数学专业委员会理事长、上海市教育系统王卿文劳模创新工作室负责人、多个国际数学期刊的主编及编委。获首届吴兴华数学奖、宝钢优秀教师奖、王宽诚育才奖、上海市育才奖、</w:t>
      </w:r>
      <w:r w:rsidR="00AC7A61">
        <w:rPr>
          <w:rFonts w:ascii="微软雅黑" w:eastAsia="微软雅黑" w:hAnsi="微软雅黑" w:hint="eastAsia"/>
          <w:sz w:val="24"/>
          <w:szCs w:val="24"/>
        </w:rPr>
        <w:t>上海市教书育人楷模、</w:t>
      </w:r>
      <w:r>
        <w:rPr>
          <w:rFonts w:ascii="微软雅黑" w:eastAsia="微软雅黑" w:hAnsi="微软雅黑" w:hint="eastAsia"/>
          <w:sz w:val="24"/>
          <w:szCs w:val="24"/>
        </w:rPr>
        <w:t>上海市自然科学奖2等奖，</w:t>
      </w:r>
      <w:r>
        <w:rPr>
          <w:rFonts w:ascii="微软雅黑" w:eastAsia="微软雅黑" w:hAnsi="微软雅黑"/>
          <w:sz w:val="24"/>
          <w:szCs w:val="24"/>
        </w:rPr>
        <w:t>3次上海市级教学成果奖</w:t>
      </w:r>
      <w:r>
        <w:rPr>
          <w:rFonts w:ascii="微软雅黑" w:eastAsia="微软雅黑" w:hAnsi="微软雅黑" w:hint="eastAsia"/>
          <w:sz w:val="24"/>
          <w:szCs w:val="24"/>
        </w:rPr>
        <w:t>1等</w:t>
      </w:r>
      <w:r>
        <w:rPr>
          <w:rFonts w:ascii="微软雅黑" w:eastAsia="微软雅黑" w:hAnsi="微软雅黑"/>
          <w:sz w:val="24"/>
          <w:szCs w:val="24"/>
        </w:rPr>
        <w:t>奖</w:t>
      </w:r>
      <w:r>
        <w:rPr>
          <w:rFonts w:ascii="微软雅黑" w:eastAsia="微软雅黑" w:hAnsi="微软雅黑" w:hint="eastAsia"/>
          <w:sz w:val="24"/>
          <w:szCs w:val="24"/>
        </w:rPr>
        <w:t>、国家教学成果2等奖。主要研究矩阵代数、量子计算。在高等教育出版社等出版学术著作</w:t>
      </w:r>
      <w:r>
        <w:rPr>
          <w:rFonts w:ascii="微软雅黑" w:eastAsia="微软雅黑" w:hAnsi="微软雅黑"/>
          <w:sz w:val="24"/>
          <w:szCs w:val="24"/>
        </w:rPr>
        <w:t>6部，在</w:t>
      </w:r>
      <w:r>
        <w:rPr>
          <w:rFonts w:ascii="微软雅黑" w:eastAsia="微软雅黑" w:hAnsi="微软雅黑" w:hint="eastAsia"/>
          <w:sz w:val="24"/>
          <w:szCs w:val="24"/>
        </w:rPr>
        <w:t>Mathematics of Computation、</w:t>
      </w:r>
      <w:proofErr w:type="spellStart"/>
      <w:r>
        <w:rPr>
          <w:rFonts w:ascii="微软雅黑" w:eastAsia="微软雅黑" w:hAnsi="微软雅黑"/>
          <w:sz w:val="24"/>
          <w:szCs w:val="24"/>
        </w:rPr>
        <w:t>Automatica</w:t>
      </w:r>
      <w:proofErr w:type="spellEnd"/>
      <w:r>
        <w:rPr>
          <w:rFonts w:ascii="微软雅黑" w:eastAsia="微软雅黑" w:hAnsi="微软雅黑" w:hint="eastAsia"/>
          <w:sz w:val="24"/>
          <w:szCs w:val="24"/>
        </w:rPr>
        <w:t>、SIAM J. MAA.</w:t>
      </w:r>
      <w:r>
        <w:rPr>
          <w:rFonts w:ascii="微软雅黑" w:eastAsia="微软雅黑" w:hAnsi="微软雅黑"/>
          <w:sz w:val="24"/>
          <w:szCs w:val="24"/>
        </w:rPr>
        <w:t>等</w:t>
      </w:r>
      <w:r>
        <w:rPr>
          <w:rFonts w:ascii="微软雅黑" w:eastAsia="微软雅黑" w:hAnsi="微软雅黑" w:hint="eastAsia"/>
          <w:sz w:val="24"/>
          <w:szCs w:val="24"/>
        </w:rPr>
        <w:t>国际</w:t>
      </w:r>
      <w:r>
        <w:rPr>
          <w:rFonts w:ascii="微软雅黑" w:eastAsia="微软雅黑" w:hAnsi="微软雅黑"/>
          <w:sz w:val="24"/>
          <w:szCs w:val="24"/>
        </w:rPr>
        <w:t>著名学术期刊上发表</w:t>
      </w:r>
      <w:r>
        <w:rPr>
          <w:rFonts w:ascii="微软雅黑" w:eastAsia="微软雅黑" w:hAnsi="微软雅黑" w:hint="eastAsia"/>
          <w:sz w:val="24"/>
          <w:szCs w:val="24"/>
        </w:rPr>
        <w:t>SCI收录的学术</w:t>
      </w:r>
      <w:r>
        <w:rPr>
          <w:rFonts w:ascii="微软雅黑" w:eastAsia="微软雅黑" w:hAnsi="微软雅黑"/>
          <w:sz w:val="24"/>
          <w:szCs w:val="24"/>
        </w:rPr>
        <w:t>论文</w:t>
      </w:r>
      <w:r w:rsidR="00F97C29">
        <w:rPr>
          <w:rFonts w:ascii="微软雅黑" w:eastAsia="微软雅黑" w:hAnsi="微软雅黑" w:hint="eastAsia"/>
          <w:sz w:val="24"/>
          <w:szCs w:val="24"/>
        </w:rPr>
        <w:t>20</w:t>
      </w:r>
      <w:r>
        <w:rPr>
          <w:rFonts w:ascii="微软雅黑" w:eastAsia="微软雅黑" w:hAnsi="微软雅黑"/>
          <w:sz w:val="24"/>
          <w:szCs w:val="24"/>
        </w:rPr>
        <w:t>0多篇；</w:t>
      </w:r>
      <w:r>
        <w:rPr>
          <w:rFonts w:ascii="微软雅黑" w:eastAsia="微软雅黑" w:hAnsi="微软雅黑" w:hint="eastAsia"/>
          <w:sz w:val="24"/>
          <w:szCs w:val="24"/>
        </w:rPr>
        <w:t>入选</w:t>
      </w:r>
      <w:r>
        <w:rPr>
          <w:rFonts w:ascii="微软雅黑" w:eastAsia="微软雅黑" w:hAnsi="微软雅黑"/>
          <w:sz w:val="24"/>
          <w:szCs w:val="24"/>
        </w:rPr>
        <w:t>全球前2%顶尖科学家终身科学影响力排行榜(1960-202</w:t>
      </w:r>
      <w:r>
        <w:rPr>
          <w:rFonts w:ascii="微软雅黑" w:eastAsia="微软雅黑" w:hAnsi="微软雅黑" w:hint="eastAsia"/>
          <w:sz w:val="24"/>
          <w:szCs w:val="24"/>
        </w:rPr>
        <w:t>4</w:t>
      </w:r>
      <w:r>
        <w:rPr>
          <w:rFonts w:ascii="微软雅黑" w:eastAsia="微软雅黑" w:hAnsi="微软雅黑"/>
          <w:sz w:val="24"/>
          <w:szCs w:val="24"/>
        </w:rPr>
        <w:t>)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全球顶尖科学家</w:t>
      </w:r>
      <w:r>
        <w:rPr>
          <w:rFonts w:ascii="微软雅黑" w:eastAsia="微软雅黑" w:hAnsi="微软雅黑" w:hint="eastAsia"/>
          <w:sz w:val="24"/>
          <w:szCs w:val="24"/>
        </w:rPr>
        <w:t>(数学)，</w:t>
      </w:r>
      <w:r>
        <w:rPr>
          <w:rFonts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连续11</w:t>
      </w:r>
      <w:r>
        <w:rPr>
          <w:rFonts w:ascii="微软雅黑" w:eastAsia="微软雅黑" w:hAnsi="微软雅黑"/>
          <w:sz w:val="24"/>
          <w:szCs w:val="24"/>
        </w:rPr>
        <w:t>次入选中国高被引学者；</w:t>
      </w:r>
      <w:r>
        <w:rPr>
          <w:rFonts w:ascii="微软雅黑" w:eastAsia="微软雅黑" w:hAnsi="微软雅黑" w:hint="eastAsia"/>
          <w:sz w:val="24"/>
          <w:szCs w:val="24"/>
        </w:rPr>
        <w:t>主持国际合作项目、国家自然科学基金面上项目、教育部博士点基金项目等2</w:t>
      </w:r>
      <w:r>
        <w:rPr>
          <w:rFonts w:ascii="微软雅黑" w:eastAsia="微软雅黑" w:hAnsi="微软雅黑"/>
          <w:sz w:val="24"/>
          <w:szCs w:val="24"/>
        </w:rPr>
        <w:t>0</w:t>
      </w:r>
      <w:r>
        <w:rPr>
          <w:rFonts w:ascii="微软雅黑" w:eastAsia="微软雅黑" w:hAnsi="微软雅黑" w:hint="eastAsia"/>
          <w:sz w:val="24"/>
          <w:szCs w:val="24"/>
        </w:rPr>
        <w:t>多项。</w:t>
      </w:r>
      <w:r>
        <w:rPr>
          <w:rFonts w:ascii="微软雅黑" w:eastAsia="微软雅黑" w:hAnsi="微软雅黑"/>
          <w:sz w:val="24"/>
          <w:szCs w:val="24"/>
        </w:rPr>
        <w:t>曾在美国等国家</w:t>
      </w:r>
      <w:r>
        <w:rPr>
          <w:rFonts w:ascii="微软雅黑" w:eastAsia="微软雅黑" w:hAnsi="微软雅黑" w:hint="eastAsia"/>
          <w:sz w:val="24"/>
          <w:szCs w:val="24"/>
        </w:rPr>
        <w:t>和地区的</w:t>
      </w:r>
      <w:r>
        <w:rPr>
          <w:rFonts w:ascii="微软雅黑" w:eastAsia="微软雅黑" w:hAnsi="微软雅黑"/>
          <w:sz w:val="24"/>
          <w:szCs w:val="24"/>
        </w:rPr>
        <w:t>20多所著名高校访问和科学合作研究。</w:t>
      </w:r>
      <w:r>
        <w:rPr>
          <w:rFonts w:ascii="微软雅黑" w:eastAsia="微软雅黑" w:hAnsi="微软雅黑" w:hint="eastAsia"/>
          <w:sz w:val="24"/>
          <w:szCs w:val="24"/>
        </w:rPr>
        <w:t>主持首批国家级一流本科课程“线性代数”、上海市级一流本科课程“数学探索与发现”、上海市级一流本科课程“高等代数”，入选首批“上海市高校示范性本科课堂”。已培养博士后1</w:t>
      </w:r>
      <w:r w:rsidR="00F97C29">
        <w:rPr>
          <w:rFonts w:ascii="微软雅黑" w:eastAsia="微软雅黑" w:hAnsi="微软雅黑" w:hint="eastAsia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名、博士</w:t>
      </w:r>
      <w:r>
        <w:rPr>
          <w:rFonts w:ascii="微软雅黑" w:eastAsia="微软雅黑" w:hAnsi="微软雅黑"/>
          <w:sz w:val="24"/>
          <w:szCs w:val="24"/>
        </w:rPr>
        <w:t>3</w:t>
      </w:r>
      <w:r w:rsidR="00F97C29"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名、硕士</w:t>
      </w:r>
      <w:r w:rsidR="00F97C29">
        <w:rPr>
          <w:rFonts w:ascii="微软雅黑" w:eastAsia="微软雅黑" w:hAnsi="微软雅黑" w:hint="eastAsia"/>
          <w:sz w:val="24"/>
          <w:szCs w:val="24"/>
        </w:rPr>
        <w:t>63</w:t>
      </w:r>
      <w:r>
        <w:rPr>
          <w:rFonts w:ascii="微软雅黑" w:eastAsia="微软雅黑" w:hAnsi="微软雅黑" w:hint="eastAsia"/>
          <w:sz w:val="24"/>
          <w:szCs w:val="24"/>
        </w:rPr>
        <w:t>名。</w:t>
      </w:r>
    </w:p>
    <w:sectPr w:rsidR="004408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62B1" w14:textId="77777777" w:rsidR="00D346BA" w:rsidRDefault="00D346BA" w:rsidP="000F6B92">
      <w:r>
        <w:separator/>
      </w:r>
    </w:p>
  </w:endnote>
  <w:endnote w:type="continuationSeparator" w:id="0">
    <w:p w14:paraId="0395CFDA" w14:textId="77777777" w:rsidR="00D346BA" w:rsidRDefault="00D346BA" w:rsidP="000F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0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30C4" w14:textId="77777777" w:rsidR="00D346BA" w:rsidRDefault="00D346BA" w:rsidP="000F6B92">
      <w:r>
        <w:separator/>
      </w:r>
    </w:p>
  </w:footnote>
  <w:footnote w:type="continuationSeparator" w:id="0">
    <w:p w14:paraId="1C6E8598" w14:textId="77777777" w:rsidR="00D346BA" w:rsidRDefault="00D346BA" w:rsidP="000F6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91"/>
    <w:rsid w:val="00006AC9"/>
    <w:rsid w:val="00023096"/>
    <w:rsid w:val="00036AF9"/>
    <w:rsid w:val="00052298"/>
    <w:rsid w:val="00075E8C"/>
    <w:rsid w:val="0008115A"/>
    <w:rsid w:val="000A09E1"/>
    <w:rsid w:val="000A5609"/>
    <w:rsid w:val="000C51F1"/>
    <w:rsid w:val="000D70F9"/>
    <w:rsid w:val="000E64A9"/>
    <w:rsid w:val="000F6B92"/>
    <w:rsid w:val="00103CB9"/>
    <w:rsid w:val="00122F54"/>
    <w:rsid w:val="00132CB3"/>
    <w:rsid w:val="0014277B"/>
    <w:rsid w:val="0014329E"/>
    <w:rsid w:val="001919DC"/>
    <w:rsid w:val="001C6436"/>
    <w:rsid w:val="001D0A3F"/>
    <w:rsid w:val="001E2518"/>
    <w:rsid w:val="001E74B1"/>
    <w:rsid w:val="001F26C0"/>
    <w:rsid w:val="00245ED9"/>
    <w:rsid w:val="002912D1"/>
    <w:rsid w:val="002A447E"/>
    <w:rsid w:val="002E15E4"/>
    <w:rsid w:val="002E4815"/>
    <w:rsid w:val="002F48A8"/>
    <w:rsid w:val="003059E2"/>
    <w:rsid w:val="00306CD5"/>
    <w:rsid w:val="00334014"/>
    <w:rsid w:val="00392C3C"/>
    <w:rsid w:val="00416007"/>
    <w:rsid w:val="0042722F"/>
    <w:rsid w:val="004408C1"/>
    <w:rsid w:val="00456006"/>
    <w:rsid w:val="00476950"/>
    <w:rsid w:val="00486AA3"/>
    <w:rsid w:val="004B3950"/>
    <w:rsid w:val="004C0454"/>
    <w:rsid w:val="004F6A62"/>
    <w:rsid w:val="005020A3"/>
    <w:rsid w:val="005124C7"/>
    <w:rsid w:val="00550146"/>
    <w:rsid w:val="0057369C"/>
    <w:rsid w:val="00575B3D"/>
    <w:rsid w:val="005D700D"/>
    <w:rsid w:val="00610BC9"/>
    <w:rsid w:val="00627CFE"/>
    <w:rsid w:val="0065147A"/>
    <w:rsid w:val="00655CFB"/>
    <w:rsid w:val="00656895"/>
    <w:rsid w:val="00694A5D"/>
    <w:rsid w:val="006E4309"/>
    <w:rsid w:val="006F537D"/>
    <w:rsid w:val="00700B11"/>
    <w:rsid w:val="00703C7C"/>
    <w:rsid w:val="007B602A"/>
    <w:rsid w:val="007D75EF"/>
    <w:rsid w:val="00802494"/>
    <w:rsid w:val="008367EE"/>
    <w:rsid w:val="00850F96"/>
    <w:rsid w:val="008763F1"/>
    <w:rsid w:val="00876D9A"/>
    <w:rsid w:val="008A25F4"/>
    <w:rsid w:val="008D26DB"/>
    <w:rsid w:val="00901347"/>
    <w:rsid w:val="009038D8"/>
    <w:rsid w:val="00932489"/>
    <w:rsid w:val="00987162"/>
    <w:rsid w:val="009A3390"/>
    <w:rsid w:val="009D069C"/>
    <w:rsid w:val="009D64CD"/>
    <w:rsid w:val="009D7B91"/>
    <w:rsid w:val="009F179E"/>
    <w:rsid w:val="00A26300"/>
    <w:rsid w:val="00A530D8"/>
    <w:rsid w:val="00A60314"/>
    <w:rsid w:val="00A937F2"/>
    <w:rsid w:val="00AA5B4F"/>
    <w:rsid w:val="00AC7A61"/>
    <w:rsid w:val="00B03819"/>
    <w:rsid w:val="00B23FCB"/>
    <w:rsid w:val="00B54E25"/>
    <w:rsid w:val="00B93F57"/>
    <w:rsid w:val="00BA391E"/>
    <w:rsid w:val="00BA5B8D"/>
    <w:rsid w:val="00BD1CF9"/>
    <w:rsid w:val="00C2741D"/>
    <w:rsid w:val="00C4213F"/>
    <w:rsid w:val="00C75333"/>
    <w:rsid w:val="00C87445"/>
    <w:rsid w:val="00CA6C36"/>
    <w:rsid w:val="00CB172E"/>
    <w:rsid w:val="00CD41AB"/>
    <w:rsid w:val="00D225F6"/>
    <w:rsid w:val="00D321D4"/>
    <w:rsid w:val="00D33D23"/>
    <w:rsid w:val="00D346BA"/>
    <w:rsid w:val="00DA72EF"/>
    <w:rsid w:val="00DE04B7"/>
    <w:rsid w:val="00DF609B"/>
    <w:rsid w:val="00E443E8"/>
    <w:rsid w:val="00E53B16"/>
    <w:rsid w:val="00E60D1A"/>
    <w:rsid w:val="00E80F6A"/>
    <w:rsid w:val="00E87133"/>
    <w:rsid w:val="00E96CC7"/>
    <w:rsid w:val="00EB01D6"/>
    <w:rsid w:val="00ED136D"/>
    <w:rsid w:val="00EE1650"/>
    <w:rsid w:val="00EE3B28"/>
    <w:rsid w:val="00EF0084"/>
    <w:rsid w:val="00EF01E8"/>
    <w:rsid w:val="00F309AE"/>
    <w:rsid w:val="00F63F7E"/>
    <w:rsid w:val="00F8712C"/>
    <w:rsid w:val="00F97C29"/>
    <w:rsid w:val="00FA6ACC"/>
    <w:rsid w:val="00FC5CCA"/>
    <w:rsid w:val="00FD1347"/>
    <w:rsid w:val="010F0405"/>
    <w:rsid w:val="04D255BF"/>
    <w:rsid w:val="0C6D42BF"/>
    <w:rsid w:val="1631230B"/>
    <w:rsid w:val="193C52A5"/>
    <w:rsid w:val="3B1F2605"/>
    <w:rsid w:val="43707276"/>
    <w:rsid w:val="49321417"/>
    <w:rsid w:val="5FEE4944"/>
    <w:rsid w:val="634C683A"/>
    <w:rsid w:val="63B57B8D"/>
    <w:rsid w:val="77E116BC"/>
    <w:rsid w:val="7F42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899520"/>
  <w15:docId w15:val="{1B1CD98D-F3F4-42C7-8C98-24AA9111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6</cp:revision>
  <dcterms:created xsi:type="dcterms:W3CDTF">2025-08-20T14:25:00Z</dcterms:created>
  <dcterms:modified xsi:type="dcterms:W3CDTF">2025-09-10T02:07:00Z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eyJoZGlkIjoiMmZlMDBjNjNlYWYxMjI5MDhiYzhjNWYzYTljNGQ5ZjEiLCJ1c2VySWQiOiI0NzMyODI0MjgifQ==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72AF7851ED384A85AE5E0D61B217340D_13</vt:lpwstr>
  </property>
</Properties>
</file>